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59" w:rsidRPr="002408F9" w:rsidRDefault="000E1559" w:rsidP="000E1559">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63496946"/>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0E1559" w:rsidRPr="002408F9" w:rsidRDefault="000E1559" w:rsidP="000E1559">
      <w:pPr>
        <w:rPr>
          <w:sz w:val="28"/>
          <w:szCs w:val="28"/>
        </w:rPr>
      </w:pPr>
    </w:p>
    <w:p w:rsidR="000E1559" w:rsidRPr="00430573"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0E1559" w:rsidRPr="009C35BE" w:rsidRDefault="000E1559" w:rsidP="000E1559">
      <w:pPr>
        <w:tabs>
          <w:tab w:val="left" w:pos="1134"/>
        </w:tabs>
        <w:ind w:left="709"/>
        <w:contextualSpacing/>
        <w:jc w:val="both"/>
        <w:rPr>
          <w:rFonts w:eastAsia="Calibri"/>
          <w:bCs/>
          <w:sz w:val="28"/>
          <w:szCs w:val="28"/>
          <w:lang w:val="en-US" w:eastAsia="en-US"/>
        </w:rPr>
      </w:pPr>
    </w:p>
    <w:p w:rsidR="000E1559"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13.02.2024 № 189).</w:t>
      </w:r>
    </w:p>
    <w:p w:rsidR="000E1559" w:rsidRPr="009C35BE" w:rsidRDefault="000E1559" w:rsidP="000E1559">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0E1559" w:rsidRPr="009C35BE" w:rsidRDefault="000E1559" w:rsidP="000E1559">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0E1559" w:rsidRPr="002E1508"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for</w:t>
      </w:r>
      <w:r w:rsidRPr="004452B6">
        <w:rPr>
          <w:rFonts w:ascii="Times New Roman" w:hAnsi="Times New Roman"/>
          <w:sz w:val="28"/>
          <w:szCs w:val="28"/>
          <w:lang w:val="en-US"/>
        </w:rPr>
        <w:t xml:space="preserve"> </w:t>
      </w:r>
      <w:r>
        <w:rPr>
          <w:rFonts w:ascii="Times New Roman" w:hAnsi="Times New Roman"/>
          <w:sz w:val="28"/>
          <w:szCs w:val="28"/>
          <w:lang w:val="en-US"/>
        </w:rPr>
        <w:t xml:space="preserve">the development of work for port integration activities of Upper Ports #4, #5 and #6, Equatorial Port #17 and Lower Port #14. </w:t>
      </w:r>
    </w:p>
    <w:p w:rsidR="000E1559" w:rsidRPr="00FF7C07" w:rsidRDefault="000E1559" w:rsidP="000E1559">
      <w:pPr>
        <w:tabs>
          <w:tab w:val="left" w:pos="0"/>
          <w:tab w:val="left" w:pos="1134"/>
        </w:tabs>
        <w:jc w:val="both"/>
        <w:rPr>
          <w:sz w:val="28"/>
          <w:szCs w:val="28"/>
          <w:lang w:val="en-US"/>
        </w:rPr>
      </w:pPr>
    </w:p>
    <w:p w:rsidR="000E1559" w:rsidRPr="00957B11" w:rsidRDefault="000E1559" w:rsidP="000E1559">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EA1A08">
        <w:rPr>
          <w:rFonts w:ascii="Times New Roman" w:hAnsi="Times New Roman"/>
          <w:sz w:val="28"/>
          <w:szCs w:val="28"/>
          <w:lang w:val="en-US"/>
        </w:rPr>
        <w:t>R</w:t>
      </w:r>
      <w:r>
        <w:rPr>
          <w:rFonts w:ascii="Times New Roman" w:hAnsi="Times New Roman"/>
          <w:sz w:val="28"/>
          <w:szCs w:val="28"/>
          <w:lang w:val="en-US"/>
        </w:rPr>
        <w:t>AWE SARL.</w:t>
      </w:r>
    </w:p>
    <w:p w:rsidR="000E1559" w:rsidRPr="00EA491A" w:rsidRDefault="000E1559" w:rsidP="000E1559">
      <w:pPr>
        <w:ind w:firstLine="709"/>
        <w:rPr>
          <w:sz w:val="28"/>
          <w:szCs w:val="28"/>
          <w:lang w:val="en-US"/>
        </w:rPr>
      </w:pPr>
      <w:r w:rsidRPr="00554B43">
        <w:rPr>
          <w:sz w:val="28"/>
          <w:szCs w:val="28"/>
          <w:lang w:val="en-US"/>
        </w:rPr>
        <w:t xml:space="preserve">Location: </w:t>
      </w: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0E1559" w:rsidRPr="00EA1A08" w:rsidRDefault="000E1559" w:rsidP="000E1559">
      <w:pPr>
        <w:ind w:firstLine="709"/>
        <w:jc w:val="both"/>
        <w:rPr>
          <w:rFonts w:eastAsia="Calibri"/>
          <w:sz w:val="28"/>
          <w:szCs w:val="28"/>
          <w:lang w:val="en-US" w:eastAsia="en-US"/>
        </w:rPr>
      </w:pPr>
      <w:r>
        <w:rPr>
          <w:rFonts w:eastAsia="Calibri"/>
          <w:sz w:val="28"/>
          <w:szCs w:val="28"/>
          <w:lang w:val="en-US" w:eastAsia="en-US"/>
        </w:rPr>
        <w:t xml:space="preserve">Postal address: </w:t>
      </w:r>
      <w:r w:rsidRPr="00057359">
        <w:rPr>
          <w:sz w:val="28"/>
          <w:szCs w:val="28"/>
          <w:lang w:val="en"/>
        </w:rPr>
        <w:t xml:space="preserve">11, rue de Teheran, </w:t>
      </w:r>
      <w:r w:rsidRPr="00305054">
        <w:rPr>
          <w:rFonts w:eastAsia="Calibri"/>
          <w:sz w:val="28"/>
          <w:szCs w:val="28"/>
          <w:lang w:val="en-US" w:eastAsia="en-US"/>
        </w:rPr>
        <w:t>75008, Paris.</w:t>
      </w:r>
    </w:p>
    <w:p w:rsidR="000E1559" w:rsidRPr="00875CAA" w:rsidRDefault="000E1559" w:rsidP="000E1559">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Maria</w:t>
      </w:r>
      <w:r>
        <w:rPr>
          <w:color w:val="000000" w:themeColor="text1"/>
          <w:sz w:val="28"/>
          <w:szCs w:val="28"/>
          <w:lang w:val="en-US"/>
        </w:rPr>
        <w:t xml:space="preserve"> </w:t>
      </w:r>
      <w:proofErr w:type="spellStart"/>
      <w:r>
        <w:rPr>
          <w:color w:val="000000" w:themeColor="text1"/>
          <w:sz w:val="28"/>
          <w:szCs w:val="28"/>
          <w:lang w:val="en-US"/>
        </w:rPr>
        <w:t>Davydova</w:t>
      </w:r>
      <w:proofErr w:type="spellEnd"/>
      <w:r w:rsidRPr="00875CAA">
        <w:rPr>
          <w:color w:val="000000" w:themeColor="text1"/>
          <w:sz w:val="28"/>
          <w:szCs w:val="28"/>
          <w:lang w:val="en-US"/>
        </w:rPr>
        <w:t>.</w:t>
      </w:r>
    </w:p>
    <w:p w:rsidR="000E1559" w:rsidRPr="00875CAA" w:rsidRDefault="000E1559" w:rsidP="000E1559">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FE5AFE">
        <w:rPr>
          <w:color w:val="000000" w:themeColor="text1"/>
          <w:sz w:val="28"/>
          <w:szCs w:val="28"/>
          <w:lang w:val="en-US" w:eastAsia="zh-CN"/>
        </w:rPr>
        <w:t>+33 1 45 61 86 98</w:t>
      </w:r>
    </w:p>
    <w:p w:rsidR="000E1559" w:rsidRPr="00FE5AFE" w:rsidRDefault="000E1559" w:rsidP="000E1559">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r w:rsidRPr="00FE5AFE">
        <w:rPr>
          <w:color w:val="000000" w:themeColor="text1"/>
          <w:sz w:val="28"/>
          <w:szCs w:val="28"/>
          <w:lang w:val="en-US" w:eastAsia="zh-CN"/>
        </w:rPr>
        <w:t>maria.davydova@rosatom.fr</w:t>
      </w:r>
    </w:p>
    <w:p w:rsidR="000E1559" w:rsidRPr="009C35BE" w:rsidRDefault="000E1559" w:rsidP="000E1559">
      <w:pPr>
        <w:tabs>
          <w:tab w:val="left" w:pos="1134"/>
        </w:tabs>
        <w:ind w:firstLine="709"/>
        <w:contextualSpacing/>
        <w:rPr>
          <w:sz w:val="28"/>
          <w:szCs w:val="28"/>
          <w:lang w:val="en-US"/>
        </w:rPr>
      </w:pPr>
    </w:p>
    <w:p w:rsidR="000E1559" w:rsidRPr="002408F9" w:rsidRDefault="000E1559" w:rsidP="000E1559">
      <w:pPr>
        <w:pStyle w:val="a5"/>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0E1559" w:rsidRPr="0003799C" w:rsidRDefault="000E1559" w:rsidP="000E1559">
      <w:pPr>
        <w:tabs>
          <w:tab w:val="left" w:pos="1134"/>
        </w:tabs>
        <w:ind w:firstLine="709"/>
        <w:contextualSpacing/>
        <w:rPr>
          <w:rFonts w:eastAsia="Calibri"/>
          <w:sz w:val="28"/>
          <w:szCs w:val="28"/>
          <w:lang w:val="en-US" w:eastAsia="en-US"/>
        </w:rPr>
      </w:pPr>
    </w:p>
    <w:p w:rsidR="000E1559" w:rsidRPr="004C6E75"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development of work for port integration activities of Upper Ports #4, #5 and #6, Equatorial Port #17 and Lower Port #14.</w:t>
      </w:r>
    </w:p>
    <w:p w:rsidR="000E1559" w:rsidRPr="004C6E75" w:rsidRDefault="000E1559" w:rsidP="000E1559">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 xml:space="preserve">for </w:t>
      </w:r>
      <w:r>
        <w:rPr>
          <w:sz w:val="28"/>
          <w:szCs w:val="28"/>
          <w:lang w:val="en-US"/>
        </w:rPr>
        <w:t>work performance</w:t>
      </w:r>
      <w:r w:rsidRPr="004C6E75">
        <w:rPr>
          <w:sz w:val="28"/>
          <w:szCs w:val="28"/>
          <w:lang w:val="en-US"/>
        </w:rPr>
        <w:t xml:space="preserve">: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0E1559" w:rsidRPr="00354EEE" w:rsidRDefault="000E1559" w:rsidP="000E1559">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Pr>
          <w:sz w:val="28"/>
          <w:szCs w:val="28"/>
          <w:lang w:val="en-US"/>
        </w:rPr>
        <w:t>works</w:t>
      </w:r>
      <w:r w:rsidRPr="00354EEE">
        <w:rPr>
          <w:sz w:val="28"/>
          <w:szCs w:val="28"/>
          <w:lang w:val="en-US"/>
        </w:rPr>
        <w:t>: in accordance with the Part 3 “Draft Contract” of Volume 1 of the Procurement Documentation.</w:t>
      </w:r>
    </w:p>
    <w:p w:rsidR="000E1559" w:rsidRPr="009C35BE" w:rsidRDefault="000E1559" w:rsidP="000E1559">
      <w:pPr>
        <w:tabs>
          <w:tab w:val="left" w:pos="1134"/>
        </w:tabs>
        <w:ind w:firstLine="709"/>
        <w:contextualSpacing/>
        <w:jc w:val="both"/>
        <w:rPr>
          <w:sz w:val="28"/>
          <w:szCs w:val="28"/>
          <w:lang w:val="en-US"/>
        </w:rPr>
      </w:pPr>
      <w:r w:rsidRPr="009C35BE">
        <w:rPr>
          <w:sz w:val="28"/>
          <w:szCs w:val="28"/>
          <w:lang w:val="en-US"/>
        </w:rPr>
        <w:t xml:space="preserve">Contents and scope of </w:t>
      </w:r>
      <w:r>
        <w:rPr>
          <w:sz w:val="28"/>
          <w:szCs w:val="28"/>
          <w:lang w:val="en-US"/>
        </w:rPr>
        <w:t>works</w:t>
      </w:r>
      <w:r w:rsidRPr="004C6E75">
        <w:rPr>
          <w:sz w:val="28"/>
          <w:szCs w:val="28"/>
          <w:lang w:val="en-US"/>
        </w:rPr>
        <w:t>:</w:t>
      </w:r>
      <w:r w:rsidRPr="009C35BE">
        <w:rPr>
          <w:sz w:val="28"/>
          <w:szCs w:val="28"/>
          <w:lang w:val="en-US"/>
        </w:rPr>
        <w:t xml:space="preserve"> all necessary information is given in Volume 2 of the procurement documentation.</w:t>
      </w:r>
    </w:p>
    <w:p w:rsidR="000E1559" w:rsidRPr="009C35BE" w:rsidRDefault="000E1559" w:rsidP="000E1559">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 xml:space="preserve">of the </w:t>
      </w:r>
      <w:r>
        <w:rPr>
          <w:sz w:val="28"/>
          <w:szCs w:val="28"/>
          <w:lang w:val="en-US"/>
        </w:rPr>
        <w:t xml:space="preserve">works </w:t>
      </w:r>
      <w:r w:rsidRPr="004C6E75">
        <w:rPr>
          <w:sz w:val="28"/>
          <w:szCs w:val="28"/>
          <w:lang w:val="en-US"/>
        </w:rPr>
        <w:t>is not acceptable.</w:t>
      </w:r>
    </w:p>
    <w:p w:rsidR="000E1559" w:rsidRPr="009C35BE" w:rsidRDefault="000E1559" w:rsidP="000E1559">
      <w:pPr>
        <w:tabs>
          <w:tab w:val="left" w:pos="1134"/>
        </w:tabs>
        <w:ind w:firstLine="709"/>
        <w:contextualSpacing/>
        <w:jc w:val="both"/>
        <w:rPr>
          <w:b/>
          <w:i/>
          <w:lang w:val="en-US"/>
        </w:rPr>
      </w:pPr>
    </w:p>
    <w:p w:rsidR="000E1559" w:rsidRPr="00354EE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0E1559" w:rsidRPr="004C2B11" w:rsidRDefault="000E1559" w:rsidP="000E1559">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0E1559" w:rsidRPr="009C35BE" w:rsidRDefault="000E1559" w:rsidP="000E1559">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Agreement by </w:t>
      </w:r>
      <w:r w:rsidRPr="009C35BE">
        <w:rPr>
          <w:sz w:val="28"/>
          <w:szCs w:val="28"/>
          <w:lang w:val="en-US"/>
        </w:rPr>
        <w:lastRenderedPageBreak/>
        <w:t>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0E1559" w:rsidRPr="009C35BE" w:rsidRDefault="000E1559" w:rsidP="000E1559">
      <w:pPr>
        <w:tabs>
          <w:tab w:val="left" w:pos="1134"/>
        </w:tabs>
        <w:ind w:firstLine="709"/>
        <w:contextualSpacing/>
        <w:jc w:val="both"/>
        <w:rPr>
          <w:sz w:val="28"/>
          <w:szCs w:val="28"/>
          <w:lang w:val="en-US"/>
        </w:rPr>
      </w:pPr>
    </w:p>
    <w:p w:rsidR="000E1559" w:rsidRPr="009C35B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0E1559" w:rsidRPr="00524E0C" w:rsidRDefault="000E1559" w:rsidP="000E1559">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353 023</w:t>
      </w:r>
      <w:proofErr w:type="gramStart"/>
      <w:r>
        <w:rPr>
          <w:rFonts w:ascii="Times New Roman" w:hAnsi="Times New Roman"/>
          <w:sz w:val="28"/>
          <w:szCs w:val="28"/>
          <w:lang w:val="en-US"/>
        </w:rPr>
        <w:t>,67</w:t>
      </w:r>
      <w:proofErr w:type="gramEnd"/>
      <w:r w:rsidRPr="00524E0C">
        <w:rPr>
          <w:color w:val="000000"/>
          <w:lang w:val="en-US"/>
        </w:rPr>
        <w:t xml:space="preserve"> </w:t>
      </w:r>
      <w:r>
        <w:rPr>
          <w:rFonts w:ascii="Times New Roman" w:hAnsi="Times New Roman"/>
          <w:sz w:val="28"/>
          <w:szCs w:val="28"/>
          <w:lang w:val="en-US"/>
        </w:rPr>
        <w:t xml:space="preserve">EUR </w:t>
      </w:r>
      <w:r w:rsidRPr="00524E0C">
        <w:rPr>
          <w:rFonts w:ascii="Times New Roman" w:hAnsi="Times New Roman"/>
          <w:sz w:val="28"/>
          <w:szCs w:val="28"/>
          <w:lang w:val="en-US"/>
        </w:rPr>
        <w:t>including VAT.</w:t>
      </w:r>
    </w:p>
    <w:p w:rsidR="000E1559" w:rsidRPr="00DB2007" w:rsidRDefault="000E1559" w:rsidP="000E1559">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0E1559" w:rsidRDefault="000E1559" w:rsidP="000E1559">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0E1559" w:rsidRPr="00FA512C" w:rsidRDefault="000E1559" w:rsidP="000E1559">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0E1559" w:rsidRPr="009C35BE" w:rsidRDefault="000E1559" w:rsidP="000E1559">
      <w:pPr>
        <w:tabs>
          <w:tab w:val="left" w:pos="1134"/>
        </w:tabs>
        <w:contextualSpacing/>
        <w:jc w:val="both"/>
        <w:rPr>
          <w:b/>
          <w:i/>
          <w:lang w:val="en-US"/>
        </w:rPr>
      </w:pPr>
    </w:p>
    <w:p w:rsidR="000E1559" w:rsidRPr="002408F9"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0E1559" w:rsidRPr="006106A3" w:rsidRDefault="000E1559" w:rsidP="000E1559">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0E1559" w:rsidRPr="009C35BE" w:rsidRDefault="000E1559" w:rsidP="000E1559">
      <w:pPr>
        <w:tabs>
          <w:tab w:val="left" w:pos="1134"/>
        </w:tabs>
        <w:ind w:firstLine="709"/>
        <w:contextualSpacing/>
        <w:jc w:val="both"/>
        <w:rPr>
          <w:b/>
          <w:i/>
          <w:lang w:val="en-US"/>
        </w:rPr>
      </w:pPr>
    </w:p>
    <w:p w:rsidR="000E1559" w:rsidRPr="00B04330"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B04330">
        <w:rPr>
          <w:rFonts w:ascii="Times New Roman" w:hAnsi="Times New Roman"/>
          <w:sz w:val="28"/>
          <w:szCs w:val="28"/>
        </w:rPr>
        <w:t>.</w:t>
      </w:r>
    </w:p>
    <w:p w:rsidR="000E1559" w:rsidRPr="009C35BE" w:rsidRDefault="000E1559" w:rsidP="000E1559">
      <w:pPr>
        <w:tabs>
          <w:tab w:val="left" w:pos="1134"/>
        </w:tabs>
        <w:ind w:firstLine="709"/>
        <w:contextualSpacing/>
        <w:jc w:val="both"/>
        <w:rPr>
          <w:b/>
          <w:i/>
          <w:lang w:val="en-US"/>
        </w:rPr>
      </w:pPr>
    </w:p>
    <w:p w:rsidR="000E1559"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0E1559" w:rsidRDefault="000E1559" w:rsidP="000E1559">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0E1559" w:rsidRDefault="000E1559" w:rsidP="000E1559">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0E1559" w:rsidRPr="00524E0C" w:rsidRDefault="000E1559" w:rsidP="000E1559">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0E1559" w:rsidRDefault="000E1559" w:rsidP="000E1559">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1.766,</w:t>
      </w:r>
      <w:r w:rsidRPr="00524E0C">
        <w:rPr>
          <w:rFonts w:ascii="Times New Roman" w:hAnsi="Times New Roman"/>
          <w:spacing w:val="-6"/>
          <w:sz w:val="28"/>
          <w:szCs w:val="28"/>
          <w:lang w:val="en-US"/>
        </w:rPr>
        <w:t xml:space="preserve">00 </w:t>
      </w:r>
      <w:r>
        <w:rPr>
          <w:rFonts w:ascii="Times New Roman" w:hAnsi="Times New Roman"/>
          <w:sz w:val="28"/>
          <w:szCs w:val="28"/>
          <w:lang w:val="en-US"/>
        </w:rPr>
        <w:t>EUR,</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0E1559" w:rsidRPr="00B04330" w:rsidRDefault="000E1559" w:rsidP="000E1559">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Euro.</w:t>
      </w:r>
    </w:p>
    <w:p w:rsidR="000E1559" w:rsidRPr="002724FA" w:rsidRDefault="000E1559" w:rsidP="000E1559">
      <w:pPr>
        <w:ind w:firstLine="709"/>
        <w:rPr>
          <w:spacing w:val="-6"/>
          <w:sz w:val="28"/>
          <w:szCs w:val="28"/>
          <w:lang w:val="en-US"/>
        </w:rPr>
      </w:pPr>
      <w:r w:rsidRPr="002724FA">
        <w:rPr>
          <w:spacing w:val="-6"/>
          <w:sz w:val="28"/>
          <w:szCs w:val="28"/>
          <w:lang w:val="en-US"/>
        </w:rPr>
        <w:t xml:space="preserve">Beneficiary: </w:t>
      </w:r>
      <w:r w:rsidRPr="00EA1A08">
        <w:rPr>
          <w:sz w:val="28"/>
          <w:szCs w:val="28"/>
          <w:lang w:val="en-US"/>
        </w:rPr>
        <w:t>R</w:t>
      </w:r>
      <w:r>
        <w:rPr>
          <w:sz w:val="28"/>
          <w:szCs w:val="28"/>
          <w:lang w:val="en-US"/>
        </w:rPr>
        <w:t>AWE SARL.</w:t>
      </w:r>
    </w:p>
    <w:p w:rsidR="000E1559" w:rsidRPr="000C5C1C" w:rsidRDefault="000E1559" w:rsidP="000E1559">
      <w:pPr>
        <w:ind w:firstLine="709"/>
        <w:rPr>
          <w:sz w:val="28"/>
          <w:szCs w:val="28"/>
          <w:lang w:val="en-US"/>
        </w:rPr>
      </w:pPr>
      <w:r w:rsidRPr="000C5C1C">
        <w:rPr>
          <w:sz w:val="28"/>
          <w:szCs w:val="28"/>
          <w:lang w:val="en-US"/>
        </w:rPr>
        <w:t xml:space="preserve">11, rue de Teheran, 75008, Paris. </w:t>
      </w:r>
    </w:p>
    <w:p w:rsidR="000E1559" w:rsidRPr="009C348A" w:rsidRDefault="000E1559" w:rsidP="000E1559">
      <w:pPr>
        <w:ind w:firstLine="709"/>
        <w:rPr>
          <w:sz w:val="28"/>
          <w:szCs w:val="28"/>
          <w:lang w:val="en-US"/>
        </w:rPr>
      </w:pP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0E1559" w:rsidRPr="005850C7" w:rsidRDefault="000E1559" w:rsidP="000E1559">
      <w:pPr>
        <w:ind w:firstLine="709"/>
        <w:rPr>
          <w:spacing w:val="-6"/>
          <w:sz w:val="28"/>
          <w:szCs w:val="28"/>
          <w:lang w:val="en-US"/>
        </w:rPr>
      </w:pPr>
      <w:r w:rsidRPr="005850C7">
        <w:rPr>
          <w:spacing w:val="-6"/>
          <w:sz w:val="28"/>
          <w:szCs w:val="28"/>
          <w:lang w:val="en-US"/>
        </w:rPr>
        <w:t>Registration and/or VAT number:</w:t>
      </w:r>
    </w:p>
    <w:p w:rsidR="000E1559" w:rsidRPr="005850C7" w:rsidRDefault="000E1559" w:rsidP="000E1559">
      <w:pPr>
        <w:ind w:firstLine="709"/>
        <w:rPr>
          <w:spacing w:val="-6"/>
          <w:sz w:val="28"/>
          <w:szCs w:val="28"/>
          <w:lang w:val="en-US"/>
        </w:rPr>
      </w:pPr>
      <w:r w:rsidRPr="005850C7">
        <w:rPr>
          <w:spacing w:val="-6"/>
          <w:sz w:val="28"/>
          <w:szCs w:val="28"/>
          <w:lang w:val="en-US"/>
        </w:rPr>
        <w:t>804 720 55</w:t>
      </w:r>
      <w:r w:rsidRPr="00416281">
        <w:rPr>
          <w:spacing w:val="-6"/>
          <w:sz w:val="28"/>
          <w:szCs w:val="28"/>
          <w:lang w:val="en-US"/>
        </w:rPr>
        <w:t>5</w:t>
      </w:r>
      <w:r w:rsidRPr="005850C7">
        <w:rPr>
          <w:spacing w:val="-6"/>
          <w:sz w:val="28"/>
          <w:szCs w:val="28"/>
          <w:lang w:val="en-US"/>
        </w:rPr>
        <w:t xml:space="preserve"> </w:t>
      </w:r>
    </w:p>
    <w:p w:rsidR="000E1559" w:rsidRPr="005850C7" w:rsidRDefault="000E1559" w:rsidP="000E1559">
      <w:pPr>
        <w:ind w:firstLine="709"/>
        <w:rPr>
          <w:spacing w:val="-6"/>
          <w:sz w:val="28"/>
          <w:szCs w:val="28"/>
          <w:lang w:val="en-US"/>
        </w:rPr>
      </w:pPr>
      <w:r w:rsidRPr="005850C7">
        <w:rPr>
          <w:spacing w:val="-6"/>
          <w:sz w:val="28"/>
          <w:szCs w:val="28"/>
          <w:lang w:val="en-US"/>
        </w:rPr>
        <w:t>Bank details:</w:t>
      </w:r>
    </w:p>
    <w:p w:rsidR="000E1559" w:rsidRPr="005850C7" w:rsidRDefault="000E1559" w:rsidP="000E1559">
      <w:pPr>
        <w:ind w:firstLine="709"/>
        <w:rPr>
          <w:spacing w:val="-6"/>
          <w:sz w:val="28"/>
          <w:szCs w:val="28"/>
          <w:lang w:val="en-US"/>
        </w:rPr>
      </w:pPr>
      <w:r w:rsidRPr="005850C7">
        <w:rPr>
          <w:spacing w:val="-6"/>
          <w:sz w:val="28"/>
          <w:szCs w:val="28"/>
          <w:lang w:val="en-US"/>
        </w:rPr>
        <w:t>SOCIETE GENERALE</w:t>
      </w:r>
    </w:p>
    <w:p w:rsidR="000E1559" w:rsidRPr="005850C7" w:rsidRDefault="000E1559" w:rsidP="000E1559">
      <w:pPr>
        <w:ind w:firstLine="709"/>
        <w:rPr>
          <w:spacing w:val="-6"/>
          <w:sz w:val="28"/>
          <w:szCs w:val="28"/>
          <w:lang w:val="en-US"/>
        </w:rPr>
      </w:pPr>
      <w:r w:rsidRPr="005850C7">
        <w:rPr>
          <w:spacing w:val="-6"/>
          <w:sz w:val="28"/>
          <w:szCs w:val="28"/>
          <w:lang w:val="en-US"/>
        </w:rPr>
        <w:t>Paris, France</w:t>
      </w:r>
    </w:p>
    <w:p w:rsidR="000E1559" w:rsidRPr="005850C7" w:rsidRDefault="000E1559" w:rsidP="000E1559">
      <w:pPr>
        <w:ind w:firstLine="709"/>
        <w:rPr>
          <w:spacing w:val="-6"/>
          <w:sz w:val="28"/>
          <w:szCs w:val="28"/>
          <w:lang w:val="en-US"/>
        </w:rPr>
      </w:pPr>
      <w:r w:rsidRPr="005850C7">
        <w:rPr>
          <w:spacing w:val="-6"/>
          <w:sz w:val="28"/>
          <w:szCs w:val="28"/>
          <w:lang w:val="en-US"/>
        </w:rPr>
        <w:lastRenderedPageBreak/>
        <w:t>IBAN FR76 3000 3038 7700 0200 1144 914</w:t>
      </w:r>
    </w:p>
    <w:p w:rsidR="000E1559" w:rsidRPr="005850C7" w:rsidRDefault="000E1559" w:rsidP="000E1559">
      <w:pPr>
        <w:ind w:firstLine="709"/>
        <w:rPr>
          <w:spacing w:val="-6"/>
          <w:sz w:val="28"/>
          <w:szCs w:val="28"/>
          <w:lang w:val="en-US"/>
        </w:rPr>
      </w:pPr>
      <w:r w:rsidRPr="005850C7">
        <w:rPr>
          <w:spacing w:val="-6"/>
          <w:sz w:val="28"/>
          <w:szCs w:val="28"/>
          <w:lang w:val="en-US"/>
        </w:rPr>
        <w:t>BIC SOGEFRPP</w:t>
      </w:r>
    </w:p>
    <w:p w:rsidR="000E1559" w:rsidRDefault="000E1559" w:rsidP="000E1559">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0E1559" w:rsidRPr="009C35BE" w:rsidRDefault="000E1559" w:rsidP="000E1559">
      <w:pPr>
        <w:tabs>
          <w:tab w:val="left" w:pos="1134"/>
        </w:tabs>
        <w:ind w:firstLine="709"/>
        <w:contextualSpacing/>
        <w:jc w:val="both"/>
        <w:rPr>
          <w:rFonts w:eastAsia="Calibri"/>
          <w:b/>
          <w:i/>
          <w:lang w:val="en-US" w:eastAsia="en-US"/>
        </w:rPr>
      </w:pPr>
    </w:p>
    <w:p w:rsidR="000E1559" w:rsidRPr="006106A3"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0E1559" w:rsidRPr="006106A3" w:rsidRDefault="000E1559" w:rsidP="000E1559">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0E1559" w:rsidRPr="009C35BE" w:rsidRDefault="000E1559" w:rsidP="000E1559">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0E1559" w:rsidRPr="009C35BE" w:rsidRDefault="000E1559" w:rsidP="000E1559">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0E1559" w:rsidRPr="009C35BE" w:rsidRDefault="000E1559" w:rsidP="000E1559">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0E1559" w:rsidRPr="009C35BE" w:rsidRDefault="000E1559" w:rsidP="000E1559">
      <w:pPr>
        <w:tabs>
          <w:tab w:val="left" w:pos="1134"/>
        </w:tabs>
        <w:contextualSpacing/>
        <w:jc w:val="both"/>
        <w:rPr>
          <w:spacing w:val="-6"/>
          <w:sz w:val="28"/>
          <w:szCs w:val="28"/>
          <w:lang w:val="en-US"/>
        </w:rPr>
      </w:pPr>
    </w:p>
    <w:p w:rsidR="000E1559" w:rsidRPr="009C35B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0E1559" w:rsidRPr="009C35BE" w:rsidRDefault="000E1559" w:rsidP="000E1559">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0E1559" w:rsidRPr="00524E0C" w:rsidRDefault="000E1559" w:rsidP="000E1559">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0E1559" w:rsidRDefault="000E1559" w:rsidP="000E1559">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sidRPr="008F160B">
          <w:rPr>
            <w:rStyle w:val="a4"/>
            <w:sz w:val="28"/>
            <w:szCs w:val="28"/>
            <w:lang w:val="en-US"/>
          </w:rPr>
          <w:t>https://www.rosatom-europe.com/</w:t>
        </w:r>
      </w:hyperlink>
      <w:r>
        <w:rPr>
          <w:rStyle w:val="a4"/>
          <w:sz w:val="28"/>
          <w:szCs w:val="28"/>
          <w:lang w:val="en-US"/>
        </w:rPr>
        <w:t>.</w:t>
      </w:r>
    </w:p>
    <w:p w:rsidR="000E1559" w:rsidRPr="00735245" w:rsidRDefault="000E1559" w:rsidP="000E1559">
      <w:pPr>
        <w:tabs>
          <w:tab w:val="left" w:pos="386"/>
        </w:tabs>
        <w:ind w:firstLine="709"/>
        <w:contextualSpacing/>
        <w:jc w:val="both"/>
        <w:rPr>
          <w:spacing w:val="-6"/>
          <w:sz w:val="28"/>
          <w:szCs w:val="28"/>
          <w:lang w:val="en-US"/>
        </w:rPr>
      </w:pPr>
    </w:p>
    <w:p w:rsidR="000E1559" w:rsidRPr="009C35B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0E1559" w:rsidRPr="009C35BE" w:rsidRDefault="000E1559" w:rsidP="000E1559">
      <w:pPr>
        <w:tabs>
          <w:tab w:val="left" w:pos="1134"/>
        </w:tabs>
        <w:ind w:firstLine="709"/>
        <w:contextualSpacing/>
        <w:jc w:val="both"/>
        <w:rPr>
          <w:spacing w:val="-6"/>
          <w:sz w:val="28"/>
          <w:szCs w:val="28"/>
          <w:lang w:val="en-US"/>
        </w:rPr>
      </w:pPr>
    </w:p>
    <w:p w:rsidR="000E1559" w:rsidRPr="004E469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0E1559" w:rsidRPr="004E469E" w:rsidRDefault="000E1559" w:rsidP="000E1559">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0E1559" w:rsidRPr="004E469E" w:rsidRDefault="000E1559" w:rsidP="000E1559">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0E1559" w:rsidRPr="009C35BE" w:rsidRDefault="000E1559" w:rsidP="000E1559">
      <w:pPr>
        <w:pStyle w:val="Times12"/>
        <w:tabs>
          <w:tab w:val="left" w:pos="70"/>
        </w:tabs>
        <w:ind w:right="153" w:firstLine="0"/>
        <w:jc w:val="left"/>
        <w:rPr>
          <w:rFonts w:eastAsia="Calibri"/>
          <w:b/>
          <w:bCs w:val="0"/>
          <w:i/>
          <w:szCs w:val="24"/>
          <w:lang w:val="en-US" w:eastAsia="en-US"/>
        </w:rPr>
      </w:pPr>
    </w:p>
    <w:p w:rsidR="000E1559" w:rsidRPr="009C35BE" w:rsidRDefault="000E1559" w:rsidP="000E1559">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lastRenderedPageBreak/>
        <w:t xml:space="preserve">Possibility of negotiations: </w:t>
      </w:r>
      <w:r w:rsidRPr="004E469E">
        <w:rPr>
          <w:rFonts w:ascii="Times New Roman" w:hAnsi="Times New Roman"/>
          <w:bCs/>
          <w:sz w:val="28"/>
          <w:szCs w:val="28"/>
          <w:lang w:val="en-US"/>
        </w:rPr>
        <w:t>possible.</w:t>
      </w:r>
    </w:p>
    <w:p w:rsidR="000E1559" w:rsidRPr="009C35BE" w:rsidRDefault="000E1559" w:rsidP="000E1559">
      <w:pPr>
        <w:pStyle w:val="a5"/>
        <w:tabs>
          <w:tab w:val="left" w:pos="0"/>
          <w:tab w:val="left" w:pos="709"/>
        </w:tabs>
        <w:spacing w:after="0" w:line="240" w:lineRule="auto"/>
        <w:ind w:left="709"/>
        <w:jc w:val="both"/>
        <w:rPr>
          <w:rFonts w:ascii="Times New Roman" w:hAnsi="Times New Roman"/>
          <w:spacing w:val="-6"/>
          <w:sz w:val="28"/>
          <w:szCs w:val="28"/>
          <w:lang w:val="en-US"/>
        </w:rPr>
      </w:pPr>
    </w:p>
    <w:p w:rsidR="000E1559" w:rsidRPr="009C35BE" w:rsidRDefault="000E1559" w:rsidP="000E1559">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0E1559" w:rsidRPr="009C35BE" w:rsidRDefault="000E1559" w:rsidP="000E1559">
      <w:pPr>
        <w:tabs>
          <w:tab w:val="left" w:pos="1134"/>
        </w:tabs>
        <w:ind w:firstLine="709"/>
        <w:contextualSpacing/>
        <w:jc w:val="both"/>
        <w:rPr>
          <w:spacing w:val="-6"/>
          <w:sz w:val="28"/>
          <w:szCs w:val="28"/>
          <w:lang w:val="en-US"/>
        </w:rPr>
      </w:pPr>
    </w:p>
    <w:p w:rsidR="000E1559" w:rsidRPr="00A945C4" w:rsidRDefault="000E1559" w:rsidP="000E1559">
      <w:pPr>
        <w:pStyle w:val="a5"/>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0E1559" w:rsidRPr="00A945C4" w:rsidRDefault="000E1559" w:rsidP="000E1559">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0E1559" w:rsidRPr="005D6A64" w:rsidRDefault="000E1559" w:rsidP="000E1559">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416281">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0E1559" w:rsidRPr="00C230E7" w:rsidRDefault="000E1559" w:rsidP="000E1559">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18</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0E1559" w:rsidRPr="005D6A64"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0E1559" w:rsidRPr="005D6A64" w:rsidRDefault="000E1559" w:rsidP="000E1559">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April</w:t>
      </w:r>
      <w:r w:rsidRPr="005D6A64">
        <w:rPr>
          <w:bCs/>
          <w:spacing w:val="-6"/>
          <w:sz w:val="28"/>
          <w:szCs w:val="28"/>
          <w:lang w:val="en-US"/>
        </w:rPr>
        <w:t xml:space="preserve"> </w:t>
      </w:r>
      <w:r w:rsidRPr="00416281">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0E1559" w:rsidRPr="005D6A64" w:rsidRDefault="000E1559" w:rsidP="000E1559">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0C5C1C">
        <w:rPr>
          <w:sz w:val="28"/>
          <w:szCs w:val="28"/>
          <w:lang w:val="en-US"/>
        </w:rPr>
        <w:t>11, rue de Teheran, 75008, Paris</w:t>
      </w:r>
      <w:r w:rsidRPr="005D6A64">
        <w:rPr>
          <w:sz w:val="28"/>
          <w:szCs w:val="28"/>
          <w:lang w:val="en"/>
        </w:rPr>
        <w:t xml:space="preserve">, </w:t>
      </w:r>
      <w:r w:rsidRPr="005D6A64">
        <w:rPr>
          <w:bCs/>
          <w:spacing w:val="-6"/>
          <w:sz w:val="28"/>
          <w:szCs w:val="28"/>
          <w:lang w:val="en-US"/>
        </w:rPr>
        <w:t>no later than 1</w:t>
      </w:r>
      <w:r>
        <w:rPr>
          <w:bCs/>
          <w:spacing w:val="-6"/>
          <w:sz w:val="28"/>
          <w:szCs w:val="28"/>
          <w:lang w:val="en-US"/>
        </w:rPr>
        <w:t>1</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416281">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0E1559" w:rsidRPr="005D6A64" w:rsidRDefault="000E1559" w:rsidP="000E1559">
      <w:pPr>
        <w:tabs>
          <w:tab w:val="left" w:pos="1134"/>
        </w:tabs>
        <w:ind w:firstLine="709"/>
        <w:contextualSpacing/>
        <w:jc w:val="both"/>
        <w:rPr>
          <w:b/>
          <w:i/>
          <w:lang w:val="en-US"/>
        </w:rPr>
      </w:pPr>
    </w:p>
    <w:p w:rsidR="000E1559" w:rsidRPr="005D6A64" w:rsidRDefault="000E1559" w:rsidP="000E1559">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rsidR="000E1559" w:rsidRPr="005D6A64" w:rsidRDefault="000E1559" w:rsidP="000E1559">
      <w:pPr>
        <w:tabs>
          <w:tab w:val="left" w:pos="1134"/>
        </w:tabs>
        <w:ind w:left="709"/>
        <w:contextualSpacing/>
        <w:jc w:val="both"/>
        <w:rPr>
          <w:spacing w:val="-6"/>
          <w:sz w:val="28"/>
          <w:szCs w:val="28"/>
          <w:lang w:val="en-US"/>
        </w:rPr>
      </w:pPr>
      <w:r w:rsidRPr="000C5C1C">
        <w:rPr>
          <w:sz w:val="28"/>
          <w:szCs w:val="28"/>
          <w:lang w:val="en-US"/>
        </w:rPr>
        <w:t>11, rue de Teheran, 75008, Paris</w:t>
      </w:r>
      <w:r w:rsidRPr="005D6A64">
        <w:rPr>
          <w:sz w:val="28"/>
          <w:szCs w:val="28"/>
          <w:lang w:val="en"/>
        </w:rPr>
        <w:t xml:space="preserve">, </w:t>
      </w:r>
      <w:proofErr w:type="gramStart"/>
      <w:r w:rsidRPr="005D6A64">
        <w:rPr>
          <w:spacing w:val="-6"/>
          <w:sz w:val="28"/>
          <w:szCs w:val="28"/>
          <w:lang w:val="en-US"/>
        </w:rPr>
        <w:t>1</w:t>
      </w:r>
      <w:r>
        <w:rPr>
          <w:spacing w:val="-6"/>
          <w:sz w:val="28"/>
          <w:szCs w:val="28"/>
          <w:lang w:val="en-US"/>
        </w:rPr>
        <w:t>1</w:t>
      </w:r>
      <w:proofErr w:type="gramEnd"/>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April</w:t>
      </w:r>
      <w:r w:rsidRPr="005D6A64">
        <w:rPr>
          <w:bCs/>
          <w:spacing w:val="-6"/>
          <w:sz w:val="28"/>
          <w:szCs w:val="28"/>
          <w:lang w:val="en-US"/>
        </w:rPr>
        <w:t xml:space="preserve"> </w:t>
      </w:r>
      <w:r w:rsidRPr="00416281">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0E1559" w:rsidRPr="005D6A64" w:rsidRDefault="000E1559" w:rsidP="000E1559">
      <w:pPr>
        <w:tabs>
          <w:tab w:val="left" w:pos="1134"/>
        </w:tabs>
        <w:ind w:left="709"/>
        <w:contextualSpacing/>
        <w:jc w:val="both"/>
        <w:rPr>
          <w:spacing w:val="-6"/>
          <w:sz w:val="28"/>
          <w:szCs w:val="28"/>
          <w:lang w:val="en-US"/>
        </w:rPr>
      </w:pPr>
    </w:p>
    <w:p w:rsidR="000E1559" w:rsidRPr="005D6A64"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0E1559" w:rsidRPr="005D6A64" w:rsidRDefault="000E1559" w:rsidP="000E1559">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0E1559" w:rsidRPr="005D6A64" w:rsidRDefault="000E1559" w:rsidP="000E1559">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 8</w:t>
      </w:r>
      <w:r w:rsidRPr="005D6A64">
        <w:rPr>
          <w:sz w:val="28"/>
          <w:szCs w:val="28"/>
          <w:lang w:val="en-US"/>
        </w:rPr>
        <w:t>, 202</w:t>
      </w:r>
      <w:r>
        <w:rPr>
          <w:sz w:val="28"/>
          <w:szCs w:val="28"/>
          <w:lang w:val="en-US"/>
        </w:rPr>
        <w:t>4</w:t>
      </w:r>
      <w:r w:rsidRPr="005D6A64">
        <w:rPr>
          <w:sz w:val="28"/>
          <w:szCs w:val="28"/>
          <w:lang w:val="en-US"/>
        </w:rPr>
        <w:t>.</w:t>
      </w:r>
    </w:p>
    <w:p w:rsidR="000E1559" w:rsidRPr="005D6A64" w:rsidRDefault="000E1559" w:rsidP="000E1559">
      <w:pPr>
        <w:tabs>
          <w:tab w:val="left" w:pos="1134"/>
        </w:tabs>
        <w:ind w:firstLine="709"/>
        <w:contextualSpacing/>
        <w:jc w:val="both"/>
        <w:rPr>
          <w:sz w:val="28"/>
          <w:szCs w:val="28"/>
          <w:lang w:val="en-US"/>
        </w:rPr>
      </w:pPr>
    </w:p>
    <w:p w:rsidR="000E1559" w:rsidRPr="005D6A64" w:rsidRDefault="000E1559" w:rsidP="000E1559">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0E1559" w:rsidRPr="005D6A64" w:rsidRDefault="000E1559" w:rsidP="000E1559">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Pr>
          <w:bCs/>
          <w:spacing w:val="-6"/>
          <w:sz w:val="28"/>
          <w:szCs w:val="28"/>
          <w:lang w:val="en-US"/>
        </w:rPr>
        <w:t>15</w:t>
      </w:r>
      <w:r w:rsidRPr="005D6A64">
        <w:rPr>
          <w:sz w:val="28"/>
          <w:szCs w:val="28"/>
          <w:lang w:val="en-US"/>
        </w:rPr>
        <w:t>, 202</w:t>
      </w:r>
      <w:r>
        <w:rPr>
          <w:sz w:val="28"/>
          <w:szCs w:val="28"/>
          <w:lang w:val="en-US"/>
        </w:rPr>
        <w:t>4</w:t>
      </w:r>
      <w:r w:rsidRPr="005D6A64">
        <w:rPr>
          <w:sz w:val="28"/>
          <w:szCs w:val="28"/>
          <w:lang w:val="en-US"/>
        </w:rPr>
        <w:t>.</w:t>
      </w:r>
    </w:p>
    <w:p w:rsidR="000E1559" w:rsidRPr="009C35BE" w:rsidRDefault="000E1559" w:rsidP="000E1559">
      <w:pPr>
        <w:tabs>
          <w:tab w:val="left" w:pos="1134"/>
        </w:tabs>
        <w:contextualSpacing/>
        <w:jc w:val="both"/>
        <w:rPr>
          <w:b/>
          <w:i/>
          <w:lang w:val="en-US"/>
        </w:rPr>
      </w:pPr>
    </w:p>
    <w:p w:rsidR="000E1559" w:rsidRPr="009C35B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0E1559" w:rsidRPr="008A4883" w:rsidRDefault="000E1559" w:rsidP="000E1559">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0E1559" w:rsidRPr="008A4883" w:rsidRDefault="000E1559" w:rsidP="000E1559">
      <w:pPr>
        <w:tabs>
          <w:tab w:val="left" w:pos="1134"/>
        </w:tabs>
        <w:ind w:firstLine="709"/>
        <w:contextualSpacing/>
        <w:jc w:val="both"/>
        <w:rPr>
          <w:sz w:val="28"/>
          <w:szCs w:val="28"/>
          <w:lang w:val="en-US"/>
        </w:rPr>
      </w:pPr>
      <w:r w:rsidRPr="008A4883">
        <w:rPr>
          <w:sz w:val="28"/>
          <w:szCs w:val="28"/>
          <w:lang w:val="en-US"/>
        </w:rPr>
        <w:t xml:space="preserve">if, in accordance with the law of the Russian Federation, approval of the Customer’s corporate governing body is required prior to the Contract execution; in </w:t>
      </w:r>
      <w:r w:rsidRPr="008A4883">
        <w:rPr>
          <w:sz w:val="28"/>
          <w:szCs w:val="28"/>
          <w:lang w:val="en-US"/>
        </w:rPr>
        <w:lastRenderedPageBreak/>
        <w:t>such an event, the timeframe for the Contract execution shall be extended by a period equivalent to the duration of the delay so caused;</w:t>
      </w:r>
    </w:p>
    <w:p w:rsidR="000E1559" w:rsidRPr="009C35BE" w:rsidRDefault="000E1559" w:rsidP="000E1559">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0E1559" w:rsidRPr="009C35BE" w:rsidRDefault="000E1559" w:rsidP="000E1559">
      <w:pPr>
        <w:tabs>
          <w:tab w:val="left" w:pos="1134"/>
        </w:tabs>
        <w:ind w:firstLine="709"/>
        <w:contextualSpacing/>
        <w:jc w:val="both"/>
        <w:rPr>
          <w:sz w:val="28"/>
          <w:lang w:val="en-US"/>
        </w:rPr>
      </w:pPr>
    </w:p>
    <w:p w:rsidR="000E1559" w:rsidRPr="00A61655" w:rsidRDefault="000E1559" w:rsidP="000E1559">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0E1559" w:rsidRPr="00A61655" w:rsidRDefault="000E1559" w:rsidP="000E1559">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0E1559" w:rsidRPr="009C35BE" w:rsidRDefault="000E1559" w:rsidP="000E1559">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0E1559" w:rsidRPr="009C35BE" w:rsidRDefault="000E1559" w:rsidP="000E1559">
      <w:pPr>
        <w:tabs>
          <w:tab w:val="left" w:pos="1134"/>
        </w:tabs>
        <w:ind w:left="709"/>
        <w:contextualSpacing/>
        <w:jc w:val="both"/>
        <w:rPr>
          <w:spacing w:val="-6"/>
          <w:sz w:val="32"/>
          <w:szCs w:val="28"/>
          <w:lang w:val="en-US"/>
        </w:rPr>
      </w:pPr>
    </w:p>
    <w:p w:rsidR="000E1559" w:rsidRPr="008A4883" w:rsidRDefault="000E1559" w:rsidP="000E1559">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0E1559" w:rsidRPr="008A4883" w:rsidRDefault="000E1559" w:rsidP="000E1559">
      <w:pPr>
        <w:tabs>
          <w:tab w:val="left" w:pos="1134"/>
        </w:tabs>
        <w:ind w:left="709"/>
        <w:contextualSpacing/>
        <w:jc w:val="both"/>
        <w:rPr>
          <w:rFonts w:eastAsia="Calibri"/>
          <w:spacing w:val="-6"/>
          <w:sz w:val="28"/>
          <w:szCs w:val="28"/>
          <w:lang w:val="en-US" w:eastAsia="en-US"/>
        </w:rPr>
      </w:pPr>
    </w:p>
    <w:p w:rsidR="000E1559" w:rsidRPr="00676279" w:rsidRDefault="000E1559" w:rsidP="000E1559">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0E1559" w:rsidRPr="008A4883" w:rsidRDefault="000E1559" w:rsidP="000E1559">
      <w:pPr>
        <w:tabs>
          <w:tab w:val="left" w:pos="0"/>
          <w:tab w:val="left" w:pos="1134"/>
        </w:tabs>
        <w:ind w:left="709"/>
        <w:contextualSpacing/>
        <w:jc w:val="both"/>
        <w:rPr>
          <w:sz w:val="28"/>
          <w:szCs w:val="28"/>
          <w:lang w:val="en-US"/>
        </w:rPr>
      </w:pPr>
    </w:p>
    <w:p w:rsidR="000E1559" w:rsidRPr="008A4883"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0E1559" w:rsidRPr="008A4883" w:rsidRDefault="000E1559" w:rsidP="000E1559">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0E1559" w:rsidRPr="008A4883" w:rsidRDefault="000E1559" w:rsidP="000E1559">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0E1559" w:rsidRPr="008A4883" w:rsidRDefault="000E1559" w:rsidP="000E1559">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0E1559" w:rsidRPr="008A4883" w:rsidRDefault="000E1559" w:rsidP="000E1559">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0E1559" w:rsidRDefault="000E1559" w:rsidP="000E1559">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0E1559" w:rsidRPr="00C230E7" w:rsidRDefault="000E1559" w:rsidP="000E1559">
      <w:pPr>
        <w:pStyle w:val="a5"/>
        <w:tabs>
          <w:tab w:val="left" w:pos="1134"/>
        </w:tabs>
        <w:spacing w:line="240" w:lineRule="auto"/>
        <w:ind w:left="709"/>
        <w:jc w:val="both"/>
        <w:rPr>
          <w:rFonts w:ascii="Times New Roman" w:hAnsi="Times New Roman"/>
          <w:sz w:val="28"/>
          <w:szCs w:val="28"/>
          <w:lang w:val="en-US"/>
        </w:rPr>
      </w:pPr>
    </w:p>
    <w:p w:rsidR="000E1559" w:rsidRPr="009C35BE" w:rsidRDefault="000E1559" w:rsidP="000E1559">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0E1559" w:rsidRPr="009C35BE" w:rsidRDefault="000E1559" w:rsidP="000E1559">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3C7A07" w:rsidRPr="000E1559" w:rsidRDefault="003C7A07">
      <w:pPr>
        <w:rPr>
          <w:lang w:val="en-US"/>
        </w:rPr>
      </w:pPr>
    </w:p>
    <w:sectPr w:rsidR="003C7A07" w:rsidRPr="000E1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2"/>
    <w:rsid w:val="000E1559"/>
    <w:rsid w:val="003C7A07"/>
    <w:rsid w:val="0090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EBE8-C5A9-4200-84EB-6D35F151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155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0E1559"/>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E1559"/>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0E1559"/>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0E1559"/>
    <w:rPr>
      <w:rFonts w:ascii="Arial" w:eastAsia="Times New Roman" w:hAnsi="Arial" w:cs="Arial"/>
      <w:b/>
      <w:bCs/>
      <w:i/>
      <w:iCs/>
      <w:sz w:val="28"/>
      <w:szCs w:val="28"/>
      <w:lang w:eastAsia="ru-RU"/>
    </w:rPr>
  </w:style>
  <w:style w:type="paragraph" w:customStyle="1" w:styleId="a">
    <w:name w:val="Пункт"/>
    <w:basedOn w:val="a0"/>
    <w:rsid w:val="000E1559"/>
    <w:pPr>
      <w:numPr>
        <w:ilvl w:val="2"/>
        <w:numId w:val="1"/>
      </w:numPr>
      <w:spacing w:line="360" w:lineRule="auto"/>
      <w:jc w:val="both"/>
    </w:pPr>
    <w:rPr>
      <w:snapToGrid w:val="0"/>
      <w:sz w:val="28"/>
      <w:szCs w:val="28"/>
    </w:rPr>
  </w:style>
  <w:style w:type="character" w:styleId="a4">
    <w:name w:val="Hyperlink"/>
    <w:uiPriority w:val="99"/>
    <w:rsid w:val="000E1559"/>
    <w:rPr>
      <w:color w:val="0000FF"/>
      <w:u w:val="single"/>
    </w:rPr>
  </w:style>
  <w:style w:type="paragraph" w:customStyle="1" w:styleId="Times12">
    <w:name w:val="Times 12"/>
    <w:basedOn w:val="a0"/>
    <w:rsid w:val="000E1559"/>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0E1559"/>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0E15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www.rosatom-europ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10414</Characters>
  <Application>Microsoft Office Word</Application>
  <DocSecurity>0</DocSecurity>
  <Lines>86</Lines>
  <Paragraphs>24</Paragraphs>
  <ScaleCrop>false</ScaleCrop>
  <Company>SPecialiST RePack</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2024-04-12T06:41:00Z</dcterms:created>
  <dcterms:modified xsi:type="dcterms:W3CDTF">2024-04-12T06:41:00Z</dcterms:modified>
</cp:coreProperties>
</file>